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4"/>
        <w:gridCol w:w="215"/>
        <w:gridCol w:w="15"/>
        <w:gridCol w:w="200"/>
        <w:gridCol w:w="115"/>
        <w:gridCol w:w="788"/>
        <w:gridCol w:w="458"/>
        <w:gridCol w:w="215"/>
        <w:gridCol w:w="287"/>
        <w:gridCol w:w="57"/>
        <w:gridCol w:w="344"/>
        <w:gridCol w:w="172"/>
        <w:gridCol w:w="172"/>
        <w:gridCol w:w="215"/>
        <w:gridCol w:w="57"/>
        <w:gridCol w:w="172"/>
        <w:gridCol w:w="115"/>
        <w:gridCol w:w="114"/>
        <w:gridCol w:w="330"/>
        <w:gridCol w:w="172"/>
        <w:gridCol w:w="57"/>
        <w:gridCol w:w="57"/>
        <w:gridCol w:w="58"/>
        <w:gridCol w:w="1920"/>
        <w:gridCol w:w="344"/>
        <w:gridCol w:w="100"/>
        <w:gridCol w:w="229"/>
        <w:gridCol w:w="115"/>
        <w:gridCol w:w="114"/>
        <w:gridCol w:w="230"/>
        <w:gridCol w:w="114"/>
        <w:gridCol w:w="100"/>
        <w:gridCol w:w="115"/>
        <w:gridCol w:w="115"/>
        <w:gridCol w:w="114"/>
        <w:gridCol w:w="58"/>
        <w:gridCol w:w="57"/>
        <w:gridCol w:w="29"/>
        <w:gridCol w:w="86"/>
        <w:gridCol w:w="14"/>
        <w:gridCol w:w="43"/>
        <w:gridCol w:w="14"/>
        <w:gridCol w:w="831"/>
        <w:gridCol w:w="58"/>
        <w:gridCol w:w="57"/>
        <w:gridCol w:w="43"/>
        <w:gridCol w:w="29"/>
        <w:gridCol w:w="43"/>
        <w:gridCol w:w="100"/>
        <w:gridCol w:w="43"/>
        <w:gridCol w:w="415"/>
        <w:gridCol w:w="58"/>
        <w:gridCol w:w="501"/>
        <w:gridCol w:w="115"/>
        <w:gridCol w:w="86"/>
        <w:gridCol w:w="28"/>
      </w:tblGrid>
      <w:tr>
        <w:trPr>
          <w:trHeight w:hRule="exact" w:val="229"/>
        </w:trPr>
        <w:tc>
          <w:tcPr>
            <w:tcW w:w="4055" w:type="dxa"/>
            <w:gridSpan w:val="19"/>
          </w:tcPr>
          <w:p/>
        </w:tc>
        <w:tc>
          <w:tcPr>
            <w:tcW w:w="2937" w:type="dxa"/>
            <w:gridSpan w:val="8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BALANÇO PATRIMONIAL</w:t>
            </w:r>
          </w:p>
        </w:tc>
        <w:tc>
          <w:tcPr>
            <w:tcW w:w="2149" w:type="dxa"/>
            <w:gridSpan w:val="16"/>
          </w:tcPr>
          <w:p/>
        </w:tc>
        <w:tc>
          <w:tcPr>
            <w:tcW w:w="1462" w:type="dxa"/>
            <w:gridSpan w:val="11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Página 1 de 2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15"/>
        </w:trPr>
        <w:tc>
          <w:tcPr>
            <w:tcW w:w="4399" w:type="dxa"/>
            <w:gridSpan w:val="23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Município: Turuçu</w:t>
            </w:r>
          </w:p>
        </w:tc>
        <w:tc>
          <w:tcPr>
            <w:tcW w:w="6318" w:type="dxa"/>
            <w:gridSpan w:val="33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23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Estado do Rio Grande do Sul</w:t>
            </w:r>
          </w:p>
        </w:tc>
        <w:tc>
          <w:tcPr>
            <w:tcW w:w="6318" w:type="dxa"/>
            <w:gridSpan w:val="33"/>
          </w:tcPr>
          <w:p/>
        </w:tc>
      </w:tr>
      <w:tr>
        <w:trPr>
          <w:trHeight w:hRule="exact" w:val="230"/>
        </w:trPr>
        <w:tc>
          <w:tcPr>
            <w:tcW w:w="4399" w:type="dxa"/>
            <w:gridSpan w:val="23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Período: 01/01/2024 Até 31/07/2024</w:t>
            </w:r>
          </w:p>
        </w:tc>
        <w:tc>
          <w:tcPr>
            <w:tcW w:w="6318" w:type="dxa"/>
            <w:gridSpan w:val="33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23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Unidade Gestora: 0001 - LEGISLATIVO MUNICIPAL</w:t>
            </w:r>
          </w:p>
        </w:tc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/>
        </w:tc>
        <w:tc>
          <w:tcPr>
            <w:tcW w:w="1246" w:type="dxa"/>
            <w:gridSpan w:val="7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R$  1,00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5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3496" w:type="dxa"/>
            <w:gridSpan w:val="16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3955" w:type="dxa"/>
            <w:gridSpan w:val="14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QUADRO DO ATIVO, PASSIVO E PATRIMÔNIO LÍQUIDO</w:t>
            </w:r>
          </w:p>
        </w:tc>
        <w:tc>
          <w:tcPr>
            <w:tcW w:w="3266" w:type="dxa"/>
            <w:gridSpan w:val="26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3496" w:type="dxa"/>
            <w:gridSpan w:val="16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3955" w:type="dxa"/>
            <w:gridSpan w:val="14"/>
            <w:vMerge/>
            <w:vAlign w:val="center"/>
            <w:shd w:val="clear" w:color="auto" w:fill="auto"/>
          </w:tcPr>
          <w:p/>
        </w:tc>
        <w:tc>
          <w:tcPr>
            <w:tcW w:w="1920" w:type="dxa"/>
            <w:gridSpan w:val="18"/>
            <w:shd w:val="clear" w:color="auto" w:fill="auto"/>
          </w:tcPr>
          <w:p/>
        </w:tc>
        <w:tc>
          <w:tcPr>
            <w:tcW w:w="558" w:type="dxa"/>
            <w:gridSpan w:val="3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Exercício:</w:t>
            </w:r>
          </w:p>
        </w:tc>
        <w:tc>
          <w:tcPr>
            <w:tcW w:w="559" w:type="dxa"/>
            <w:gridSpan w:val="2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2024</w:t>
            </w:r>
          </w:p>
        </w:tc>
        <w:tc>
          <w:tcPr>
            <w:tcW w:w="229" w:type="dxa"/>
            <w:gridSpan w:val="3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7"/>
        </w:trPr>
        <w:tc>
          <w:tcPr>
            <w:tcW w:w="9371" w:type="dxa"/>
            <w:gridSpan w:val="48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558" w:type="dxa"/>
            <w:gridSpan w:val="3"/>
            <w:vMerge/>
            <w:shd w:val="clear" w:color="auto" w:fill="auto"/>
          </w:tcPr>
          <w:p/>
        </w:tc>
        <w:tc>
          <w:tcPr>
            <w:tcW w:w="559" w:type="dxa"/>
            <w:gridSpan w:val="2"/>
            <w:vMerge/>
            <w:shd w:val="clear" w:color="auto" w:fill="auto"/>
          </w:tcPr>
          <w:p/>
        </w:tc>
        <w:tc>
          <w:tcPr>
            <w:tcW w:w="229" w:type="dxa"/>
            <w:gridSpan w:val="3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8009" w:type="dxa"/>
            <w:gridSpan w:val="35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190" w:type="dxa"/>
            <w:gridSpan w:val="9"/>
            <w:vMerge w:val="restart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Atual</w:t>
            </w:r>
          </w:p>
        </w:tc>
        <w:tc>
          <w:tcPr>
            <w:tcW w:w="272" w:type="dxa"/>
            <w:gridSpan w:val="5"/>
            <w:vMerge w:val="restart"/>
            <w:shd w:val="clear" w:color="auto" w:fill="auto"/>
          </w:tcPr>
          <w:p/>
        </w:tc>
        <w:tc>
          <w:tcPr>
            <w:tcW w:w="1246" w:type="dxa"/>
            <w:gridSpan w:val="7"/>
            <w:vMerge w:val="restart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Anterior</w:t>
            </w:r>
          </w:p>
        </w:tc>
      </w:tr>
      <w:tr>
        <w:trPr>
          <w:trHeight w:hRule="exact" w:val="229"/>
        </w:trPr>
        <w:tc>
          <w:tcPr>
            <w:tcW w:w="7107" w:type="dxa"/>
            <w:gridSpan w:val="28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558" w:type="dxa"/>
            <w:gridSpan w:val="4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Nota</w:t>
            </w:r>
          </w:p>
        </w:tc>
        <w:tc>
          <w:tcPr>
            <w:tcW w:w="344" w:type="dxa"/>
            <w:gridSpan w:val="3"/>
            <w:shd w:val="clear" w:color="auto" w:fill="auto"/>
          </w:tcPr>
          <w:p/>
        </w:tc>
        <w:tc>
          <w:tcPr>
            <w:tcW w:w="1190" w:type="dxa"/>
            <w:gridSpan w:val="9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72" w:type="dxa"/>
            <w:gridSpan w:val="5"/>
            <w:vMerge/>
            <w:shd w:val="clear" w:color="auto" w:fill="auto"/>
          </w:tcPr>
          <w:p/>
        </w:tc>
        <w:tc>
          <w:tcPr>
            <w:tcW w:w="1246" w:type="dxa"/>
            <w:gridSpan w:val="7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5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4"/>
        </w:trPr>
        <w:tc>
          <w:tcPr>
            <w:tcW w:w="444" w:type="dxa"/>
            <w:gridSpan w:val="4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gridSpan w:val="2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ATIVO</w:t>
            </w:r>
          </w:p>
        </w:tc>
        <w:tc>
          <w:tcPr>
            <w:tcW w:w="9370" w:type="dxa"/>
            <w:gridSpan w:val="50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444" w:type="dxa"/>
            <w:gridSpan w:val="4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361" w:type="dxa"/>
            <w:gridSpan w:val="3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  <w:t xml:space="preserve">Ativo Circulante</w:t>
            </w:r>
          </w:p>
        </w:tc>
        <w:tc>
          <w:tcPr>
            <w:tcW w:w="8912" w:type="dxa"/>
            <w:gridSpan w:val="49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Caixa e Equivalentes de Caixa</w:t>
            </w:r>
          </w:p>
        </w:tc>
        <w:tc>
          <w:tcPr>
            <w:tcW w:w="488" w:type="dxa"/>
            <w:gridSpan w:val="6"/>
            <w:vMerge w:val="restart"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398.042,85</w:t>
            </w:r>
          </w:p>
        </w:tc>
        <w:tc>
          <w:tcPr>
            <w:tcW w:w="186" w:type="dxa"/>
            <w:gridSpan w:val="3"/>
            <w:vMerge w:val="restart"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4.117,15</w:t>
            </w:r>
          </w:p>
        </w:tc>
        <w:tc>
          <w:tcPr>
            <w:tcW w:w="28" w:type="dxa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Créditos a Curto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9.199,92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4.281,54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Investimentos e Aplicações Temporárias a Curto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Estoques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46.856,64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39.425,09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Ativo Não Circulante Mantido para Venda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Ativo Biológico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Variações Patrimoniais Diminutivas Pagas Antecipadamente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204,51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204,51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  <w:t xml:space="preserve">Total Ativo Circulante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454.303,92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48.028,29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444" w:type="dxa"/>
            <w:gridSpan w:val="4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  <w:t xml:space="preserve">Ativo Não Circulante</w:t>
            </w:r>
          </w:p>
        </w:tc>
        <w:tc>
          <w:tcPr>
            <w:tcW w:w="8697" w:type="dxa"/>
            <w:gridSpan w:val="48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Ativo Realizável a Longo Prazo</w:t>
            </w:r>
          </w:p>
        </w:tc>
        <w:tc>
          <w:tcPr>
            <w:tcW w:w="488" w:type="dxa"/>
            <w:gridSpan w:val="6"/>
            <w:vMerge w:val="restart"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 w:val="restart"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4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Investimentos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Imobilizado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831.599,21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806.931,43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Intangível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Diferido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  <w:t xml:space="preserve">Total do Ativo Não Circulante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831.599,21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806.931,43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444" w:type="dxa"/>
            <w:gridSpan w:val="4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2823" w:type="dxa"/>
            <w:gridSpan w:val="10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TOTAL DO ATIVO</w:t>
            </w:r>
          </w:p>
        </w:tc>
        <w:tc>
          <w:tcPr>
            <w:tcW w:w="4857" w:type="dxa"/>
            <w:gridSpan w:val="23"/>
            <w:shd w:val="clear" w:color="auto" w:fill="auto"/>
          </w:tcPr>
          <w:p/>
        </w:tc>
        <w:tc>
          <w:tcPr>
            <w:tcW w:w="1175" w:type="dxa"/>
            <w:gridSpan w:val="9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1.285.903,13</w:t>
            </w:r>
          </w:p>
        </w:tc>
        <w:tc>
          <w:tcPr>
            <w:tcW w:w="215" w:type="dxa"/>
            <w:gridSpan w:val="4"/>
            <w:shd w:val="clear" w:color="auto" w:fill="auto"/>
          </w:tcPr>
          <w:p/>
        </w:tc>
        <w:tc>
          <w:tcPr>
            <w:tcW w:w="1175" w:type="dxa"/>
            <w:gridSpan w:val="5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854.959,72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10717" w:type="dxa"/>
            <w:gridSpan w:val="5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444" w:type="dxa"/>
            <w:gridSpan w:val="4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2880" w:type="dxa"/>
            <w:gridSpan w:val="11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PASSIVO E PATRIMÔNIO LÍQUIDO</w:t>
            </w:r>
          </w:p>
        </w:tc>
        <w:tc>
          <w:tcPr>
            <w:tcW w:w="7393" w:type="dxa"/>
            <w:gridSpan w:val="41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444" w:type="dxa"/>
            <w:gridSpan w:val="4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gridSpan w:val="5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  <w:t xml:space="preserve">Passivo Circulante</w:t>
            </w:r>
          </w:p>
        </w:tc>
        <w:tc>
          <w:tcPr>
            <w:tcW w:w="8410" w:type="dxa"/>
            <w:gridSpan w:val="47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Obrigações Trabalhistas, Previdenciárias e Assistenciais a Pagar a Curto Prazo</w:t>
            </w:r>
          </w:p>
        </w:tc>
        <w:tc>
          <w:tcPr>
            <w:tcW w:w="488" w:type="dxa"/>
            <w:gridSpan w:val="6"/>
            <w:vMerge w:val="restart"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23.205,64</w:t>
            </w:r>
          </w:p>
        </w:tc>
        <w:tc>
          <w:tcPr>
            <w:tcW w:w="186" w:type="dxa"/>
            <w:gridSpan w:val="3"/>
            <w:vMerge w:val="restart"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13.449,85</w:t>
            </w:r>
          </w:p>
        </w:tc>
        <w:tc>
          <w:tcPr>
            <w:tcW w:w="28" w:type="dxa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Empréstimos e Financiamentos a Curto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Fornecedores e Contas a Pagar a Curto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4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Obrigações Fiscais a Curto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Transferências Fiscais a Curto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Provisões a Curto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Demais Obrigações a Curto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9.758,16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1.872,27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  <w:t xml:space="preserve">Total do Passivo Circulante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32.963,80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15.322,12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444" w:type="dxa"/>
            <w:gridSpan w:val="4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gridSpan w:val="5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  <w:t xml:space="preserve">Passivo Não Circulante</w:t>
            </w:r>
          </w:p>
        </w:tc>
        <w:tc>
          <w:tcPr>
            <w:tcW w:w="8410" w:type="dxa"/>
            <w:gridSpan w:val="47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Obrigações Trabalhistas, Previdenciárias e Assistenciais a Pagar a Longo Prazo</w:t>
            </w:r>
          </w:p>
        </w:tc>
        <w:tc>
          <w:tcPr>
            <w:tcW w:w="488" w:type="dxa"/>
            <w:gridSpan w:val="6"/>
            <w:vMerge w:val="restart"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 w:val="restart"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Empréstimos e Financiamentos a Longo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Fornecedores e Contas a Pagar a Longo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Obrigações Fiscais a Longo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Transferências Fiscais a Longo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Provisões a Longo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4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Demais Obrigações a Longo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Resultado Diferido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  <w:t xml:space="preserve">Total do Passivo Não Circulante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444" w:type="dxa"/>
            <w:gridSpan w:val="4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gridSpan w:val="5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  <w:t xml:space="preserve">Patrimonio Líquido</w:t>
            </w:r>
          </w:p>
        </w:tc>
        <w:tc>
          <w:tcPr>
            <w:tcW w:w="8410" w:type="dxa"/>
            <w:gridSpan w:val="47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559" w:type="dxa"/>
            <w:gridSpan w:val="5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Patrimônio Social e Capital Social</w:t>
            </w:r>
          </w:p>
        </w:tc>
        <w:tc>
          <w:tcPr>
            <w:tcW w:w="488" w:type="dxa"/>
            <w:gridSpan w:val="6"/>
            <w:vMerge w:val="restart"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 w:val="restart"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Adiantamento para Futuro Aumento de Capital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Reservas de Capital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Ajustes de Avaliação Patrimonial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64.111,18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64.111,18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Reservas de Lucros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Demais Reservas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Resultados Acumulados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775.526,42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775.526,42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Apuração do Resultado do Exercicio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413.301,73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4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(-) Ações/Cotas Em Tesouraria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  <w:t xml:space="preserve">Total do Patrimonio Líquido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1.252.939,33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839.637,60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444" w:type="dxa"/>
            <w:gridSpan w:val="4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3783" w:type="dxa"/>
            <w:gridSpan w:val="1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TOTAL DO PASSIVO E DO PATRIMÔNIO LÍQUIDO</w:t>
            </w:r>
          </w:p>
        </w:tc>
        <w:tc>
          <w:tcPr>
            <w:tcW w:w="3926" w:type="dxa"/>
            <w:gridSpan w:val="18"/>
            <w:shd w:val="clear" w:color="auto" w:fill="auto"/>
          </w:tcPr>
          <w:p/>
        </w:tc>
        <w:tc>
          <w:tcPr>
            <w:tcW w:w="1175" w:type="dxa"/>
            <w:gridSpan w:val="9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1.285.903,13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854.959,72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5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56"/>
            <w:tcBorders>
              <w:top w:val="single" w:sz="5" w:space="0" w:color="000000"/>
            </w:tcBorders>
          </w:tcPr>
          <w:p/>
        </w:tc>
      </w:tr>
      <w:tr>
        <w:trPr>
          <w:trHeight w:hRule="exact" w:val="1691"/>
        </w:trPr>
        <w:tc>
          <w:tcPr>
            <w:tcW w:w="10717" w:type="dxa"/>
            <w:gridSpan w:val="56"/>
            <w:tcBorders>
              <w:bottom w:val="single" w:sz="5" w:space="0" w:color="000000"/>
            </w:tcBorders>
          </w:tcPr>
          <w:p/>
        </w:tc>
      </w:tr>
      <w:tr>
        <w:trPr>
          <w:trHeight w:hRule="exact" w:val="214"/>
        </w:trPr>
        <w:tc>
          <w:tcPr>
            <w:tcW w:w="10717" w:type="dxa"/>
            <w:gridSpan w:val="56"/>
            <w:vAlign w:val="bottom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28/Ago/2024, 10h e 07m.</w:t>
            </w:r>
          </w:p>
        </w:tc>
      </w:tr>
      <w:tr>
        <w:trPr>
          <w:trHeight w:hRule="exact" w:val="230"/>
        </w:trPr>
        <w:tc>
          <w:tcPr>
            <w:tcW w:w="4055" w:type="dxa"/>
            <w:gridSpan w:val="19"/>
          </w:tcPr>
          <w:p/>
        </w:tc>
        <w:tc>
          <w:tcPr>
            <w:tcW w:w="2937" w:type="dxa"/>
            <w:gridSpan w:val="8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BALANÇO PATRIMONIAL</w:t>
            </w:r>
          </w:p>
        </w:tc>
        <w:tc>
          <w:tcPr>
            <w:tcW w:w="2149" w:type="dxa"/>
            <w:gridSpan w:val="16"/>
          </w:tcPr>
          <w:p/>
        </w:tc>
        <w:tc>
          <w:tcPr>
            <w:tcW w:w="1462" w:type="dxa"/>
            <w:gridSpan w:val="11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Página 2 de 2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23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Município: Turuçu</w:t>
            </w:r>
          </w:p>
        </w:tc>
        <w:tc>
          <w:tcPr>
            <w:tcW w:w="6318" w:type="dxa"/>
            <w:gridSpan w:val="33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23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Estado do Rio Grande do Sul</w:t>
            </w:r>
          </w:p>
        </w:tc>
        <w:tc>
          <w:tcPr>
            <w:tcW w:w="6318" w:type="dxa"/>
            <w:gridSpan w:val="33"/>
          </w:tcPr>
          <w:p/>
        </w:tc>
      </w:tr>
      <w:tr>
        <w:trPr>
          <w:trHeight w:hRule="exact" w:val="215"/>
        </w:trPr>
        <w:tc>
          <w:tcPr>
            <w:tcW w:w="4399" w:type="dxa"/>
            <w:gridSpan w:val="23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Período: 01/01/2024 Até 31/07/2024</w:t>
            </w:r>
          </w:p>
        </w:tc>
        <w:tc>
          <w:tcPr>
            <w:tcW w:w="6318" w:type="dxa"/>
            <w:gridSpan w:val="33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23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Unidade Gestora: 0001 - LEGISLATIVO MUNICIPAL</w:t>
            </w:r>
          </w:p>
        </w:tc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/>
        </w:tc>
        <w:tc>
          <w:tcPr>
            <w:tcW w:w="1246" w:type="dxa"/>
            <w:gridSpan w:val="7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R$  1,00</w:t>
            </w:r>
          </w:p>
        </w:tc>
      </w:tr>
      <w:tr>
        <w:trPr>
          <w:trHeight w:hRule="exact" w:val="15"/>
        </w:trPr>
        <w:tc>
          <w:tcPr>
            <w:tcW w:w="10717" w:type="dxa"/>
            <w:gridSpan w:val="5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3725" w:type="dxa"/>
            <w:gridSpan w:val="18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3496" w:type="dxa"/>
            <w:gridSpan w:val="11"/>
            <w:vMerge w:val="restart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Turuçu - Estado do Rio Grande do Sul</w:t>
            </w:r>
          </w:p>
        </w:tc>
        <w:tc>
          <w:tcPr>
            <w:tcW w:w="3496" w:type="dxa"/>
            <w:gridSpan w:val="27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3052" w:type="dxa"/>
            <w:gridSpan w:val="13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673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</w:p>
        </w:tc>
        <w:tc>
          <w:tcPr>
            <w:tcW w:w="3496" w:type="dxa"/>
            <w:gridSpan w:val="11"/>
            <w:vMerge/>
            <w:shd w:val="clear" w:color="auto" w:fill="auto"/>
          </w:tcPr>
          <w:p/>
        </w:tc>
        <w:tc>
          <w:tcPr>
            <w:tcW w:w="55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</w:p>
        </w:tc>
        <w:tc>
          <w:tcPr>
            <w:tcW w:w="1476" w:type="dxa"/>
            <w:gridSpan w:val="12"/>
            <w:vMerge w:val="restart"/>
            <w:shd w:val="clear" w:color="auto" w:fill="auto"/>
          </w:tcPr>
          <w:p/>
        </w:tc>
        <w:tc>
          <w:tcPr>
            <w:tcW w:w="673" w:type="dxa"/>
            <w:gridSpan w:val="6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Exercício:</w:t>
            </w:r>
          </w:p>
        </w:tc>
        <w:tc>
          <w:tcPr>
            <w:tcW w:w="559" w:type="dxa"/>
            <w:gridSpan w:val="2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2024</w:t>
            </w:r>
          </w:p>
        </w:tc>
        <w:tc>
          <w:tcPr>
            <w:tcW w:w="229" w:type="dxa"/>
            <w:gridSpan w:val="3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3052" w:type="dxa"/>
            <w:gridSpan w:val="13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4728" w:type="dxa"/>
            <w:gridSpan w:val="20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QUADRO DOS ATIVOS E PASSIVOS FINANCEIROS E PERMANENTES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(LEI Nº 4.320/64)</w:t>
            </w:r>
          </w:p>
        </w:tc>
        <w:tc>
          <w:tcPr>
            <w:tcW w:w="1476" w:type="dxa"/>
            <w:gridSpan w:val="12"/>
            <w:vMerge/>
            <w:shd w:val="clear" w:color="auto" w:fill="auto"/>
          </w:tcPr>
          <w:p/>
        </w:tc>
        <w:tc>
          <w:tcPr>
            <w:tcW w:w="673" w:type="dxa"/>
            <w:gridSpan w:val="6"/>
            <w:vMerge/>
            <w:shd w:val="clear" w:color="auto" w:fill="auto"/>
          </w:tcPr>
          <w:p/>
        </w:tc>
        <w:tc>
          <w:tcPr>
            <w:tcW w:w="559" w:type="dxa"/>
            <w:gridSpan w:val="2"/>
            <w:vMerge/>
            <w:shd w:val="clear" w:color="auto" w:fill="auto"/>
          </w:tcPr>
          <w:p/>
        </w:tc>
        <w:tc>
          <w:tcPr>
            <w:tcW w:w="229" w:type="dxa"/>
            <w:gridSpan w:val="3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00"/>
        </w:trPr>
        <w:tc>
          <w:tcPr>
            <w:tcW w:w="3052" w:type="dxa"/>
            <w:gridSpan w:val="13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4728" w:type="dxa"/>
            <w:gridSpan w:val="20"/>
            <w:vMerge/>
            <w:vAlign w:val="center"/>
            <w:shd w:val="clear" w:color="auto" w:fill="auto"/>
          </w:tcPr>
          <w:p/>
        </w:tc>
        <w:tc>
          <w:tcPr>
            <w:tcW w:w="2937" w:type="dxa"/>
            <w:gridSpan w:val="23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8009" w:type="dxa"/>
            <w:gridSpan w:val="35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gridSpan w:val="10"/>
            <w:vMerge w:val="restart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Atual</w:t>
            </w:r>
          </w:p>
        </w:tc>
        <w:tc>
          <w:tcPr>
            <w:tcW w:w="215" w:type="dxa"/>
            <w:gridSpan w:val="4"/>
            <w:vMerge w:val="restart"/>
            <w:shd w:val="clear" w:color="auto" w:fill="auto"/>
          </w:tcPr>
          <w:p/>
        </w:tc>
        <w:tc>
          <w:tcPr>
            <w:tcW w:w="1246" w:type="dxa"/>
            <w:gridSpan w:val="7"/>
            <w:vMerge w:val="restart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Anterior</w:t>
            </w:r>
          </w:p>
        </w:tc>
      </w:tr>
      <w:tr>
        <w:trPr>
          <w:trHeight w:hRule="exact" w:val="229"/>
        </w:trPr>
        <w:tc>
          <w:tcPr>
            <w:tcW w:w="2708" w:type="dxa"/>
            <w:gridSpan w:val="11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ATIVO (l)</w:t>
            </w:r>
          </w:p>
        </w:tc>
        <w:tc>
          <w:tcPr>
            <w:tcW w:w="3955" w:type="dxa"/>
            <w:gridSpan w:val="14"/>
            <w:shd w:val="clear" w:color="auto" w:fill="auto"/>
          </w:tcPr>
          <w:p/>
        </w:tc>
        <w:tc>
          <w:tcPr>
            <w:tcW w:w="1117" w:type="dxa"/>
            <w:gridSpan w:val="8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Nota</w:t>
            </w:r>
          </w:p>
        </w:tc>
        <w:tc>
          <w:tcPr>
            <w:tcW w:w="229" w:type="dxa"/>
            <w:gridSpan w:val="2"/>
            <w:shd w:val="clear" w:color="auto" w:fill="auto"/>
          </w:tcPr>
          <w:p/>
        </w:tc>
        <w:tc>
          <w:tcPr>
            <w:tcW w:w="1247" w:type="dxa"/>
            <w:gridSpan w:val="10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44" w:type="dxa"/>
            <w:gridSpan w:val="3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765" w:type="dxa"/>
            <w:gridSpan w:val="32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Ativo Financeiro</w:t>
            </w:r>
          </w:p>
        </w:tc>
        <w:tc>
          <w:tcPr>
            <w:tcW w:w="1247" w:type="dxa"/>
            <w:gridSpan w:val="10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406.617,77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8.398,69</w:t>
            </w:r>
          </w:p>
        </w:tc>
      </w:tr>
      <w:tr>
        <w:trPr>
          <w:trHeight w:hRule="exact" w:val="230"/>
        </w:trPr>
        <w:tc>
          <w:tcPr>
            <w:tcW w:w="229" w:type="dxa"/>
            <w:gridSpan w:val="2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2651" w:type="dxa"/>
            <w:gridSpan w:val="10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Ativo Permanente</w:t>
            </w:r>
          </w:p>
        </w:tc>
        <w:tc>
          <w:tcPr>
            <w:tcW w:w="5129" w:type="dxa"/>
            <w:gridSpan w:val="23"/>
            <w:shd w:val="clear" w:color="auto" w:fill="auto"/>
          </w:tcPr>
          <w:p/>
        </w:tc>
        <w:tc>
          <w:tcPr>
            <w:tcW w:w="1247" w:type="dxa"/>
            <w:gridSpan w:val="10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879.285,36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846.561,03</w:t>
            </w:r>
          </w:p>
        </w:tc>
      </w:tr>
      <w:tr>
        <w:trPr>
          <w:trHeight w:hRule="exact" w:val="214"/>
        </w:trPr>
        <w:tc>
          <w:tcPr>
            <w:tcW w:w="229" w:type="dxa"/>
            <w:gridSpan w:val="2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8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"/>
                <w:spacing w:val="-2"/>
              </w:rPr>
              <w:t xml:space="preserve">Total do Ativo</w:t>
            </w:r>
          </w:p>
        </w:tc>
        <w:tc>
          <w:tcPr>
            <w:tcW w:w="5645" w:type="dxa"/>
            <w:gridSpan w:val="25"/>
            <w:shd w:val="clear" w:color="auto" w:fill="auto"/>
          </w:tcPr>
          <w:p/>
        </w:tc>
        <w:tc>
          <w:tcPr>
            <w:tcW w:w="1247" w:type="dxa"/>
            <w:gridSpan w:val="10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  <w:t xml:space="preserve">1.285.903,13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  <w:t xml:space="preserve">854.959,72</w:t>
            </w:r>
          </w:p>
        </w:tc>
      </w:tr>
      <w:tr>
        <w:trPr>
          <w:trHeight w:hRule="exact" w:val="230"/>
        </w:trPr>
        <w:tc>
          <w:tcPr>
            <w:tcW w:w="14" w:type="dxa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8296" w:type="dxa"/>
            <w:gridSpan w:val="41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PASSIVO (ll)</w:t>
            </w:r>
          </w:p>
        </w:tc>
        <w:tc>
          <w:tcPr>
            <w:tcW w:w="2407" w:type="dxa"/>
            <w:gridSpan w:val="14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29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2651" w:type="dxa"/>
            <w:gridSpan w:val="10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Passivo Financeiro</w:t>
            </w:r>
          </w:p>
        </w:tc>
        <w:tc>
          <w:tcPr>
            <w:tcW w:w="5129" w:type="dxa"/>
            <w:gridSpan w:val="23"/>
            <w:shd w:val="clear" w:color="auto" w:fill="auto"/>
          </w:tcPr>
          <w:p/>
        </w:tc>
        <w:tc>
          <w:tcPr>
            <w:tcW w:w="1247" w:type="dxa"/>
            <w:gridSpan w:val="10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19.513,95</w:t>
            </w:r>
          </w:p>
        </w:tc>
        <w:tc>
          <w:tcPr>
            <w:tcW w:w="215" w:type="dxa"/>
            <w:gridSpan w:val="4"/>
            <w:vMerge w:val="restart"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1.872,27</w:t>
            </w:r>
          </w:p>
        </w:tc>
      </w:tr>
      <w:tr>
        <w:trPr>
          <w:trHeight w:hRule="exact" w:val="229"/>
        </w:trPr>
        <w:tc>
          <w:tcPr>
            <w:tcW w:w="244" w:type="dxa"/>
            <w:gridSpan w:val="3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765" w:type="dxa"/>
            <w:gridSpan w:val="32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Passivo Permanente</w:t>
            </w:r>
          </w:p>
        </w:tc>
        <w:tc>
          <w:tcPr>
            <w:tcW w:w="1247" w:type="dxa"/>
            <w:gridSpan w:val="10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13.449,85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13.449,85</w:t>
            </w:r>
          </w:p>
        </w:tc>
      </w:tr>
      <w:tr>
        <w:trPr>
          <w:trHeight w:hRule="exact" w:val="215"/>
        </w:trPr>
        <w:tc>
          <w:tcPr>
            <w:tcW w:w="229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8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"/>
                <w:spacing w:val="-2"/>
              </w:rPr>
              <w:t xml:space="preserve">Total do Passivo</w:t>
            </w:r>
          </w:p>
        </w:tc>
        <w:tc>
          <w:tcPr>
            <w:tcW w:w="5645" w:type="dxa"/>
            <w:gridSpan w:val="25"/>
            <w:shd w:val="clear" w:color="auto" w:fill="auto"/>
          </w:tcPr>
          <w:p/>
        </w:tc>
        <w:tc>
          <w:tcPr>
            <w:tcW w:w="1247" w:type="dxa"/>
            <w:gridSpan w:val="10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  <w:t xml:space="preserve">32.963,80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  <w:t xml:space="preserve">15.322,12</w:t>
            </w:r>
          </w:p>
        </w:tc>
      </w:tr>
      <w:tr>
        <w:trPr>
          <w:trHeight w:hRule="exact" w:val="229"/>
        </w:trPr>
        <w:tc>
          <w:tcPr>
            <w:tcW w:w="14" w:type="dxa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995" w:type="dxa"/>
            <w:gridSpan w:val="3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Saldo Patrimonial  (l - ll)</w:t>
            </w:r>
          </w:p>
        </w:tc>
        <w:tc>
          <w:tcPr>
            <w:tcW w:w="1247" w:type="dxa"/>
            <w:gridSpan w:val="10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1.252.939,33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839.637,60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5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56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3725" w:type="dxa"/>
            <w:gridSpan w:val="18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3496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Turuçu - Estado do Rio Grande do Sul</w:t>
            </w:r>
          </w:p>
        </w:tc>
        <w:tc>
          <w:tcPr>
            <w:tcW w:w="3496" w:type="dxa"/>
            <w:gridSpan w:val="27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56"/>
            <w:vAlign w:val="center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QUADRO DAS CONTAS DE COMPENSAÇÃO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(LEI Nº 4.320/64)</w:t>
            </w:r>
          </w:p>
        </w:tc>
      </w:tr>
      <w:tr>
        <w:trPr>
          <w:trHeight w:hRule="exact" w:val="115"/>
        </w:trPr>
        <w:tc>
          <w:tcPr>
            <w:tcW w:w="9256" w:type="dxa"/>
            <w:gridSpan w:val="4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</w:p>
        </w:tc>
        <w:tc>
          <w:tcPr>
            <w:tcW w:w="673" w:type="dxa"/>
            <w:gridSpan w:val="6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Exercício:</w:t>
            </w:r>
          </w:p>
        </w:tc>
        <w:tc>
          <w:tcPr>
            <w:tcW w:w="674" w:type="dxa"/>
            <w:gridSpan w:val="3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2024</w:t>
            </w:r>
          </w:p>
        </w:tc>
        <w:tc>
          <w:tcPr>
            <w:tcW w:w="114" w:type="dxa"/>
            <w:gridSpan w:val="2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</w:p>
        </w:tc>
      </w:tr>
      <w:tr>
        <w:trPr>
          <w:trHeight w:hRule="exact" w:val="114"/>
        </w:trPr>
        <w:tc>
          <w:tcPr>
            <w:tcW w:w="9256" w:type="dxa"/>
            <w:gridSpan w:val="45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673" w:type="dxa"/>
            <w:gridSpan w:val="6"/>
            <w:vMerge/>
            <w:shd w:val="clear" w:color="auto" w:fill="auto"/>
          </w:tcPr>
          <w:p/>
        </w:tc>
        <w:tc>
          <w:tcPr>
            <w:tcW w:w="674" w:type="dxa"/>
            <w:gridSpan w:val="3"/>
            <w:vMerge/>
            <w:shd w:val="clear" w:color="auto" w:fill="auto"/>
          </w:tcPr>
          <w:p/>
        </w:tc>
        <w:tc>
          <w:tcPr>
            <w:tcW w:w="114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8009" w:type="dxa"/>
            <w:gridSpan w:val="35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gridSpan w:val="10"/>
            <w:vMerge w:val="restart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Atual</w:t>
            </w:r>
          </w:p>
        </w:tc>
        <w:tc>
          <w:tcPr>
            <w:tcW w:w="215" w:type="dxa"/>
            <w:gridSpan w:val="4"/>
            <w:vMerge w:val="restart"/>
            <w:shd w:val="clear" w:color="auto" w:fill="auto"/>
          </w:tcPr>
          <w:p/>
        </w:tc>
        <w:tc>
          <w:tcPr>
            <w:tcW w:w="1246" w:type="dxa"/>
            <w:gridSpan w:val="7"/>
            <w:vMerge w:val="restart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Anterior</w:t>
            </w:r>
          </w:p>
        </w:tc>
      </w:tr>
      <w:tr>
        <w:trPr>
          <w:trHeight w:hRule="exact" w:val="215"/>
        </w:trPr>
        <w:tc>
          <w:tcPr>
            <w:tcW w:w="6763" w:type="dxa"/>
            <w:gridSpan w:val="26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gridSpan w:val="8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Nota</w:t>
            </w:r>
          </w:p>
        </w:tc>
        <w:tc>
          <w:tcPr>
            <w:tcW w:w="114" w:type="dxa"/>
            <w:shd w:val="clear" w:color="auto" w:fill="auto"/>
          </w:tcPr>
          <w:p/>
        </w:tc>
        <w:tc>
          <w:tcPr>
            <w:tcW w:w="1247" w:type="dxa"/>
            <w:gridSpan w:val="10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5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8239" w:type="dxa"/>
            <w:gridSpan w:val="39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ATOS POTENCIAIS ATIVOS</w:t>
            </w:r>
          </w:p>
        </w:tc>
        <w:tc>
          <w:tcPr>
            <w:tcW w:w="2478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8239" w:type="dxa"/>
            <w:gridSpan w:val="39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Garantias e Contrapartidas recebidas</w:t>
            </w:r>
          </w:p>
        </w:tc>
        <w:tc>
          <w:tcPr>
            <w:tcW w:w="1017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 w:val="restart"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4341" w:type="dxa"/>
            <w:gridSpan w:val="22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Direitos Conveniados e outros instrumentos congêneres</w:t>
            </w:r>
          </w:p>
        </w:tc>
        <w:tc>
          <w:tcPr>
            <w:tcW w:w="3668" w:type="dxa"/>
            <w:gridSpan w:val="13"/>
            <w:shd w:val="clear" w:color="auto" w:fill="auto"/>
          </w:tcPr>
          <w:p/>
        </w:tc>
        <w:tc>
          <w:tcPr>
            <w:tcW w:w="1247" w:type="dxa"/>
            <w:gridSpan w:val="10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15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Direitos Contratuais</w:t>
            </w:r>
          </w:p>
        </w:tc>
        <w:tc>
          <w:tcPr>
            <w:tcW w:w="1247" w:type="dxa"/>
            <w:gridSpan w:val="10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Demandas Judiciais</w:t>
            </w:r>
          </w:p>
        </w:tc>
        <w:tc>
          <w:tcPr>
            <w:tcW w:w="1247" w:type="dxa"/>
            <w:gridSpan w:val="10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30"/>
        </w:trPr>
        <w:tc>
          <w:tcPr>
            <w:tcW w:w="4341" w:type="dxa"/>
            <w:gridSpan w:val="22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Outros atos potenciais ativos</w:t>
            </w:r>
          </w:p>
        </w:tc>
        <w:tc>
          <w:tcPr>
            <w:tcW w:w="3668" w:type="dxa"/>
            <w:gridSpan w:val="13"/>
            <w:shd w:val="clear" w:color="auto" w:fill="auto"/>
          </w:tcPr>
          <w:p/>
        </w:tc>
        <w:tc>
          <w:tcPr>
            <w:tcW w:w="1247" w:type="dxa"/>
            <w:gridSpan w:val="10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"/>
                <w:spacing w:val="-2"/>
              </w:rPr>
              <w:t xml:space="preserve">        Total dos Atos Potenciais Ativos</w:t>
            </w:r>
          </w:p>
        </w:tc>
        <w:tc>
          <w:tcPr>
            <w:tcW w:w="1247" w:type="dxa"/>
            <w:gridSpan w:val="10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15"/>
        </w:trPr>
        <w:tc>
          <w:tcPr>
            <w:tcW w:w="8239" w:type="dxa"/>
            <w:gridSpan w:val="39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ATOS POTENCIAIS PASSIVOS</w:t>
            </w:r>
          </w:p>
        </w:tc>
        <w:tc>
          <w:tcPr>
            <w:tcW w:w="2478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Garantias e Contragarantias concedidas</w:t>
            </w:r>
          </w:p>
        </w:tc>
        <w:tc>
          <w:tcPr>
            <w:tcW w:w="1247" w:type="dxa"/>
            <w:gridSpan w:val="10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 w:val="restart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8239" w:type="dxa"/>
            <w:gridSpan w:val="39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Obrigações conveniadas e outros instrumentos congêneres</w:t>
            </w:r>
          </w:p>
        </w:tc>
        <w:tc>
          <w:tcPr>
            <w:tcW w:w="1017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30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Obrigações contratuais</w:t>
            </w:r>
          </w:p>
        </w:tc>
        <w:tc>
          <w:tcPr>
            <w:tcW w:w="1247" w:type="dxa"/>
            <w:gridSpan w:val="10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14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Demandas Judiciais</w:t>
            </w:r>
          </w:p>
        </w:tc>
        <w:tc>
          <w:tcPr>
            <w:tcW w:w="1247" w:type="dxa"/>
            <w:gridSpan w:val="10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30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Outros atos potenciais passivos</w:t>
            </w:r>
          </w:p>
        </w:tc>
        <w:tc>
          <w:tcPr>
            <w:tcW w:w="1247" w:type="dxa"/>
            <w:gridSpan w:val="10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"/>
                <w:spacing w:val="-2"/>
              </w:rPr>
              <w:t xml:space="preserve">        Total dos Atos Potenciais Passivos</w:t>
            </w:r>
          </w:p>
        </w:tc>
        <w:tc>
          <w:tcPr>
            <w:tcW w:w="1247" w:type="dxa"/>
            <w:gridSpan w:val="10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56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214"/>
        </w:trPr>
        <w:tc>
          <w:tcPr>
            <w:tcW w:w="3611" w:type="dxa"/>
            <w:gridSpan w:val="17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3496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Turuçu - Estado do Rio Grande do Sul</w:t>
            </w:r>
          </w:p>
        </w:tc>
        <w:tc>
          <w:tcPr>
            <w:tcW w:w="3610" w:type="dxa"/>
            <w:gridSpan w:val="28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10717" w:type="dxa"/>
            <w:gridSpan w:val="56"/>
            <w:vAlign w:val="center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QUADRO DO SUPERÁVIT / DÉFICIT FINANCEIRO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(LEI Nº 4.320/1964)</w:t>
            </w:r>
          </w:p>
        </w:tc>
      </w:tr>
      <w:tr>
        <w:trPr>
          <w:trHeight w:hRule="exact" w:val="114"/>
        </w:trPr>
        <w:tc>
          <w:tcPr>
            <w:tcW w:w="9256" w:type="dxa"/>
            <w:gridSpan w:val="4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</w:p>
        </w:tc>
        <w:tc>
          <w:tcPr>
            <w:tcW w:w="673" w:type="dxa"/>
            <w:gridSpan w:val="6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Exercício:</w:t>
            </w:r>
          </w:p>
        </w:tc>
        <w:tc>
          <w:tcPr>
            <w:tcW w:w="674" w:type="dxa"/>
            <w:gridSpan w:val="3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2024</w:t>
            </w:r>
          </w:p>
        </w:tc>
        <w:tc>
          <w:tcPr>
            <w:tcW w:w="114" w:type="dxa"/>
            <w:gridSpan w:val="2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</w:p>
        </w:tc>
      </w:tr>
      <w:tr>
        <w:trPr>
          <w:trHeight w:hRule="exact" w:val="115"/>
        </w:trPr>
        <w:tc>
          <w:tcPr>
            <w:tcW w:w="9256" w:type="dxa"/>
            <w:gridSpan w:val="45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673" w:type="dxa"/>
            <w:gridSpan w:val="6"/>
            <w:vMerge/>
            <w:shd w:val="clear" w:color="auto" w:fill="auto"/>
          </w:tcPr>
          <w:p/>
        </w:tc>
        <w:tc>
          <w:tcPr>
            <w:tcW w:w="674" w:type="dxa"/>
            <w:gridSpan w:val="3"/>
            <w:vMerge/>
            <w:shd w:val="clear" w:color="auto" w:fill="auto"/>
          </w:tcPr>
          <w:p/>
        </w:tc>
        <w:tc>
          <w:tcPr>
            <w:tcW w:w="114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5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32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476" w:type="dxa"/>
            <w:gridSpan w:val="11"/>
            <w:vMerge w:val="restart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Atual</w:t>
            </w:r>
          </w:p>
        </w:tc>
        <w:tc>
          <w:tcPr>
            <w:tcW w:w="230" w:type="dxa"/>
            <w:gridSpan w:val="5"/>
            <w:vMerge w:val="restart"/>
            <w:shd w:val="clear" w:color="auto" w:fill="auto"/>
          </w:tcPr>
          <w:p/>
        </w:tc>
        <w:tc>
          <w:tcPr>
            <w:tcW w:w="1346" w:type="dxa"/>
            <w:gridSpan w:val="8"/>
            <w:vMerge w:val="restart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Exercício 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Anterior</w:t>
            </w:r>
          </w:p>
        </w:tc>
      </w:tr>
      <w:tr>
        <w:trPr>
          <w:trHeight w:hRule="exact" w:val="115"/>
        </w:trPr>
        <w:tc>
          <w:tcPr>
            <w:tcW w:w="6319" w:type="dxa"/>
            <w:gridSpan w:val="24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Nota</w:t>
            </w:r>
          </w:p>
        </w:tc>
        <w:tc>
          <w:tcPr>
            <w:tcW w:w="214" w:type="dxa"/>
            <w:gridSpan w:val="2"/>
            <w:vMerge w:val="restart"/>
            <w:shd w:val="clear" w:color="auto" w:fill="auto"/>
          </w:tcPr>
          <w:p/>
        </w:tc>
        <w:tc>
          <w:tcPr>
            <w:tcW w:w="1476" w:type="dxa"/>
            <w:gridSpan w:val="11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30" w:type="dxa"/>
            <w:gridSpan w:val="5"/>
            <w:vMerge/>
            <w:shd w:val="clear" w:color="auto" w:fill="auto"/>
          </w:tcPr>
          <w:p/>
        </w:tc>
        <w:tc>
          <w:tcPr>
            <w:tcW w:w="1346" w:type="dxa"/>
            <w:gridSpan w:val="8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00"/>
        </w:trPr>
        <w:tc>
          <w:tcPr>
            <w:tcW w:w="3725" w:type="dxa"/>
            <w:gridSpan w:val="18"/>
            <w:vMerge w:val="restart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FONTE DE RECURSOS</w:t>
            </w:r>
          </w:p>
        </w:tc>
        <w:tc>
          <w:tcPr>
            <w:tcW w:w="2594" w:type="dxa"/>
            <w:gridSpan w:val="6"/>
            <w:shd w:val="clear" w:color="auto" w:fill="auto"/>
          </w:tcPr>
          <w:p/>
        </w:tc>
        <w:tc>
          <w:tcPr>
            <w:tcW w:w="1132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214" w:type="dxa"/>
            <w:gridSpan w:val="2"/>
            <w:vMerge/>
            <w:shd w:val="clear" w:color="auto" w:fill="auto"/>
          </w:tcPr>
          <w:p/>
        </w:tc>
        <w:tc>
          <w:tcPr>
            <w:tcW w:w="1476" w:type="dxa"/>
            <w:gridSpan w:val="11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30" w:type="dxa"/>
            <w:gridSpan w:val="5"/>
            <w:vMerge/>
            <w:shd w:val="clear" w:color="auto" w:fill="auto"/>
          </w:tcPr>
          <w:p/>
        </w:tc>
        <w:tc>
          <w:tcPr>
            <w:tcW w:w="1346" w:type="dxa"/>
            <w:gridSpan w:val="8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3725" w:type="dxa"/>
            <w:gridSpan w:val="18"/>
            <w:vMerge/>
            <w:vAlign w:val="center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6992" w:type="dxa"/>
            <w:gridSpan w:val="38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1500</w:t>
            </w:r>
          </w:p>
        </w:tc>
        <w:tc>
          <w:tcPr>
            <w:tcW w:w="6662" w:type="dxa"/>
            <w:gridSpan w:val="2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Recursos Não Vinculados de Impostos</w:t>
            </w:r>
          </w:p>
        </w:tc>
        <w:tc>
          <w:tcPr>
            <w:tcW w:w="444" w:type="dxa"/>
            <w:gridSpan w:val="3"/>
            <w:shd w:val="clear" w:color="auto" w:fill="auto"/>
          </w:tcPr>
          <w:p/>
        </w:tc>
        <w:tc>
          <w:tcPr>
            <w:tcW w:w="1476" w:type="dxa"/>
            <w:gridSpan w:val="11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386.744,90</w:t>
            </w:r>
          </w:p>
        </w:tc>
        <w:tc>
          <w:tcPr>
            <w:tcW w:w="115" w:type="dxa"/>
            <w:gridSpan w:val="2"/>
            <w:shd w:val="clear" w:color="auto" w:fill="auto"/>
          </w:tcPr>
          <w:p/>
        </w:tc>
        <w:tc>
          <w:tcPr>
            <w:tcW w:w="1461" w:type="dxa"/>
            <w:gridSpan w:val="11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6.167,50</w:t>
            </w:r>
          </w:p>
        </w:tc>
      </w:tr>
      <w:tr>
        <w:trPr>
          <w:trHeight w:hRule="exact" w:val="229"/>
        </w:trPr>
        <w:tc>
          <w:tcPr>
            <w:tcW w:w="559" w:type="dxa"/>
            <w:gridSpan w:val="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1869</w:t>
            </w:r>
          </w:p>
        </w:tc>
        <w:tc>
          <w:tcPr>
            <w:tcW w:w="6662" w:type="dxa"/>
            <w:gridSpan w:val="2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Outros Recursos Extraorçamentários</w:t>
            </w:r>
          </w:p>
        </w:tc>
        <w:tc>
          <w:tcPr>
            <w:tcW w:w="444" w:type="dxa"/>
            <w:gridSpan w:val="3"/>
            <w:shd w:val="clear" w:color="auto" w:fill="auto"/>
          </w:tcPr>
          <w:p/>
        </w:tc>
        <w:tc>
          <w:tcPr>
            <w:tcW w:w="1476" w:type="dxa"/>
            <w:gridSpan w:val="11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358,92</w:t>
            </w:r>
          </w:p>
        </w:tc>
        <w:tc>
          <w:tcPr>
            <w:tcW w:w="115" w:type="dxa"/>
            <w:gridSpan w:val="2"/>
            <w:shd w:val="clear" w:color="auto" w:fill="auto"/>
          </w:tcPr>
          <w:p/>
        </w:tc>
        <w:tc>
          <w:tcPr>
            <w:tcW w:w="1461" w:type="dxa"/>
            <w:gridSpan w:val="11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358,92</w:t>
            </w:r>
          </w:p>
        </w:tc>
      </w:tr>
      <w:tr>
        <w:trPr>
          <w:trHeight w:hRule="exact" w:val="230"/>
        </w:trPr>
        <w:tc>
          <w:tcPr>
            <w:tcW w:w="559" w:type="dxa"/>
            <w:gridSpan w:val="5"/>
            <w:tcBorders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725" w:type="dxa"/>
            <w:gridSpan w:val="16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4"/>
                <w:spacing w:val="-2"/>
              </w:rPr>
              <w:t xml:space="preserve">Superávit/Déficit do Exercício</w:t>
            </w:r>
          </w:p>
        </w:tc>
        <w:tc>
          <w:tcPr>
            <w:tcW w:w="3381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476" w:type="dxa"/>
            <w:gridSpan w:val="11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387.103,82</w:t>
            </w:r>
          </w:p>
        </w:tc>
        <w:tc>
          <w:tcPr>
            <w:tcW w:w="115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11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6.526,42</w:t>
            </w:r>
          </w:p>
        </w:tc>
      </w:tr>
      <w:tr>
        <w:trPr>
          <w:trHeight w:hRule="exact" w:val="157"/>
        </w:trPr>
        <w:tc>
          <w:tcPr>
            <w:tcW w:w="10717" w:type="dxa"/>
            <w:gridSpan w:val="56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*Nota Explicativa: Os valores apresentados consideram a movimentação das contas Intra OFSS.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56"/>
            <w:vMerge w:val="restart"/>
            <w:shd w:val="clear" w:color="auto" w:fill="auto"/>
          </w:tcPr>
          <w:p/>
        </w:tc>
      </w:tr>
      <w:tr>
        <w:trPr>
          <w:trHeight w:hRule="exact" w:val="459"/>
        </w:trPr>
        <w:tc>
          <w:tcPr>
            <w:tcW w:w="10717" w:type="dxa"/>
            <w:gridSpan w:val="56"/>
            <w:vMerge/>
            <w:shd w:val="clear" w:color="auto" w:fill="auto"/>
          </w:tcPr>
          <w:p/>
        </w:tc>
      </w:tr>
      <w:tr>
        <w:trPr>
          <w:trHeight w:hRule="exact" w:val="817"/>
        </w:trPr>
        <w:tc>
          <w:tcPr>
            <w:tcW w:w="10717" w:type="dxa"/>
            <w:gridSpan w:val="56"/>
            <w:vAlign w:val="center"/>
            <w:shd w:val="clear" w:color="auto" w:fill="auto"/>
          </w:tcPr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  <w:t xml:space="preserve">                                      ________________________     ________________________                                       </w:t>
            </w: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  <w:t xml:space="preserve">                                         VALDOMIRO DE SOUZA        NATALI CERQUEIRA VERGARA                                       </w:t>
            </w: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  <w:t xml:space="preserve">                                             Presidente                    Contadora                                              </w:t>
            </w:r>
          </w:p>
        </w:tc>
      </w:tr>
      <w:tr>
        <w:trPr>
          <w:trHeight w:hRule="exact" w:val="1733"/>
        </w:trPr>
        <w:tc>
          <w:tcPr>
            <w:tcW w:w="10717" w:type="dxa"/>
            <w:gridSpan w:val="56"/>
          </w:tcPr>
          <w:p/>
        </w:tc>
      </w:tr>
      <w:tr>
        <w:trPr>
          <w:trHeight w:hRule="exact" w:val="1734"/>
        </w:trPr>
        <w:tc>
          <w:tcPr>
            <w:tcW w:w="10717" w:type="dxa"/>
            <w:gridSpan w:val="56"/>
            <w:tcBorders>
              <w:bottom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56"/>
            <w:vAlign w:val="bottom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28/Ago/2024, 10h e 07m.</w:t>
            </w:r>
          </w:p>
        </w:tc>
      </w:tr>
    </w:tbl>
    <w:sectPr>
      <w:pgSz w:w="11906" w:h="17008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Console"/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2021.3.7 from 17 August 2021, .NET 4.5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C:\TEMP\CP179025</dc:subject>
  <dc:creator>PRONIM</dc:creator>
  <cp:keywords/>
  <dc:description>Balanço Patrimonial</dc:description>
  <cp:lastModifiedBy>Stimulsoft Reports 2021.3.7 from 17 August 2021, .NET 4.5</cp:lastModifiedBy>
  <cp:revision>1</cp:revision>
  <dcterms:created xsi:type="dcterms:W3CDTF">2024-08-28T13:08:45Z</dcterms:created>
  <dcterms:modified xsi:type="dcterms:W3CDTF">2024-08-28T13:08:45Z</dcterms:modified>
</cp:coreProperties>
</file>